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FB34945" w:rsidR="003D7737" w:rsidRPr="00583DD3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hy-AM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 xml:space="preserve">կնքված պայմանագրի </w:t>
            </w:r>
            <w:r w:rsidRPr="00D43E0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մասի</w:t>
            </w:r>
            <w:r w:rsidRPr="00D43E0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(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1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-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ին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 xml:space="preserve">  և  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2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-րդ չափաբաժինների համար)</w:t>
            </w:r>
            <w:r w:rsidR="00583DD3" w:rsidRPr="00583DD3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 </w:t>
            </w:r>
            <w:r w:rsidR="00583DD3">
              <w:rPr>
                <w:rFonts w:ascii="GHEA Grapalat" w:hAnsi="GHEA Grapalat"/>
                <w:b/>
                <w:szCs w:val="24"/>
                <w:u w:val="single"/>
                <w:lang w:val="hy-AM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02F1DB30" w14:textId="77777777" w:rsidR="00583DD3" w:rsidRPr="00D43E0D" w:rsidRDefault="003D7737" w:rsidP="00A36167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 заключенном договоре</w:t>
            </w:r>
          </w:p>
          <w:p w14:paraId="359FE4FE" w14:textId="69C2BED8" w:rsidR="003D7737" w:rsidRPr="00583DD3" w:rsidRDefault="00583DD3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hy-AM"/>
              </w:rPr>
            </w:pP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(по лотам 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и 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  <w:r w:rsidRPr="00D43E0D">
              <w:rPr>
                <w:rFonts w:ascii="GHEA Grapalat" w:hAnsi="GHEA Grapalat"/>
                <w:b/>
                <w:sz w:val="20"/>
                <w:szCs w:val="24"/>
                <w:lang w:val="ru-RU"/>
              </w:rPr>
              <w:t xml:space="preserve">    </w:t>
            </w:r>
            <w:r w:rsidRPr="00D43E0D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</w:t>
            </w:r>
          </w:p>
        </w:tc>
      </w:tr>
      <w:tr w:rsidR="003D7737" w:rsidRPr="00A97FC7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5767BB7C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583DD3" w:rsidRPr="00583D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«ԿՈՆՑԵՊՏ ԻՎԵՆԹՍ» 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583DD3">
              <w:t xml:space="preserve"> </w:t>
            </w:r>
            <w:r w:rsidR="00583DD3" w:rsidRPr="00583DD3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Ստեփանավան, Չարենցի 124</w:t>
            </w:r>
            <w:r w:rsidR="00583DD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AB5677">
              <w:t xml:space="preserve"> </w:t>
            </w:r>
            <w:r w:rsidR="00060A8B">
              <w:t xml:space="preserve"> </w:t>
            </w:r>
            <w:r w:rsidR="00A97FC7">
              <w:t xml:space="preserve"> </w:t>
            </w:r>
            <w:r w:rsidR="00583DD3">
              <w:t xml:space="preserve"> </w:t>
            </w:r>
            <w:r w:rsidR="00583DD3" w:rsidRPr="00583DD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մրցանակային գավաթների և սեղանի թենիսի սեղանների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583DD3">
              <w:t xml:space="preserve"> </w:t>
            </w:r>
            <w:r w:rsidR="00583DD3" w:rsidRPr="00583DD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ԿԻՍՊԸ-ԳՀԱՊՁԲ-26/01</w:t>
            </w:r>
            <w:r w:rsidR="00583DD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583DD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6D160D58" w:rsidR="003D7737" w:rsidRPr="00116D0D" w:rsidRDefault="00583DD3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83DD3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ООО ‘‘КОНЦЕПТ ИВЕНТС’’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="00422C58" w:rsidRPr="00422C58">
              <w:rPr>
                <w:lang w:val="ru-RU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Чаренца, 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124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>
              <w:t xml:space="preserve"> </w:t>
            </w:r>
            <w:r w:rsidRPr="00583DD3">
              <w:rPr>
                <w:rFonts w:ascii="GHEA Grapalat" w:hAnsi="GHEA Grapalat" w:cs="Sylfaen"/>
                <w:b/>
                <w:bCs/>
                <w:sz w:val="20"/>
                <w:szCs w:val="20"/>
              </w:rPr>
              <w:t>KISPY-GHAPDzB-26/01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583DD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призовы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>х</w:t>
            </w:r>
            <w:r w:rsidRPr="00583DD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куб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ков</w:t>
            </w:r>
            <w:r w:rsidRPr="00583DD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и стол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ов</w:t>
            </w:r>
            <w:r w:rsidRPr="00583DD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для настольного тенниса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81248E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308"/>
        <w:gridCol w:w="735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41"/>
        <w:gridCol w:w="118"/>
        <w:gridCol w:w="281"/>
        <w:gridCol w:w="1302"/>
      </w:tblGrid>
      <w:tr w:rsidR="00BA570C" w:rsidRPr="00A97FC7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A97FC7" w14:paraId="6A74FD5F" w14:textId="5F43C99B" w:rsidTr="00583DD3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23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583DD3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583DD3">
        <w:trPr>
          <w:cantSplit/>
          <w:trHeight w:val="5783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1248E" w:rsidRPr="00A97FC7" w14:paraId="6E2CF183" w14:textId="71010AB4" w:rsidTr="00583DD3">
        <w:trPr>
          <w:cantSplit/>
          <w:trHeight w:val="4235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1248E" w:rsidRPr="007A0F0E" w:rsidRDefault="0081248E" w:rsidP="0081248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2D7DFD12" w:rsidR="0081248E" w:rsidRPr="007A0F0E" w:rsidRDefault="0081248E" w:rsidP="0081248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մրցանակային</w:t>
            </w:r>
            <w:proofErr w:type="spellEnd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գավաթ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4D37079C" w:rsidR="0081248E" w:rsidRPr="007A0F0E" w:rsidRDefault="0081248E" w:rsidP="0081248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призовые</w:t>
            </w:r>
            <w:proofErr w:type="spellEnd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кубки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2CB69B48" w:rsidR="0081248E" w:rsidRPr="007A0F0E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4B81EE65" w:rsidR="0081248E" w:rsidRPr="007A0F0E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1E3F763A" w:rsidR="0081248E" w:rsidRPr="007A0F0E" w:rsidRDefault="0081248E" w:rsidP="0081248E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0F0E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4A2AC258" w:rsidR="0081248E" w:rsidRPr="007A0F0E" w:rsidRDefault="0081248E" w:rsidP="0081248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0F0E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01C36B68" w:rsidR="0081248E" w:rsidRPr="007A0F0E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19E2D617" w:rsidR="0081248E" w:rsidRPr="007A0F0E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0F0E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6F2ACBA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Գավաթ՝ 1-ին տեղեր գրաված թիմերին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</w:p>
          <w:p w14:paraId="66D929F1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Cambria Math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>Ապակե երկթև գավաթ՝ 35 սմ բարձրությամբ, 14 սմ լայնությամբ, 1</w:t>
            </w:r>
            <w:r w:rsidRPr="00583DD3">
              <w:rPr>
                <w:rFonts w:ascii="Cambria Math" w:hAnsi="Cambria Math" w:cs="Cambria Math"/>
                <w:bCs/>
                <w:color w:val="000000"/>
                <w:sz w:val="13"/>
                <w:szCs w:val="13"/>
                <w:lang w:val="hy-AM"/>
              </w:rPr>
              <w:t>․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5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սմ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հաստությամբ՝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պատվանդանի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վրա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տեղադրված՝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վերևի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հատվածում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եռաչափ 12 սմ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 xml:space="preserve">տրամագծով ութանկյուն ապակի՝ «ՀՀ ՎԱՐՉԱՊԵՏԻ ԳԱՎԱԹ» փորագրությամբ։ Նկարը՝ </w:t>
            </w:r>
            <w:r w:rsidRPr="00583DD3">
              <w:rPr>
                <w:rFonts w:ascii="GHEA Grapalat" w:hAnsi="GHEA Grapalat"/>
                <w:noProof/>
                <w:sz w:val="13"/>
                <w:szCs w:val="13"/>
              </w:rPr>
              <w:drawing>
                <wp:inline distT="0" distB="0" distL="0" distR="0" wp14:anchorId="3FA5710A" wp14:editId="48EE6666">
                  <wp:extent cx="352098" cy="517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677" cy="55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B029B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Ապրանքները պետք է լինեն չօգտագործված և համապատասխան փաթեթավորմամբ:</w:t>
            </w:r>
          </w:p>
          <w:p w14:paraId="710FB80B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Մատակարարման ժամկետը՝ մինչև 02/05/2026 թվ:</w:t>
            </w:r>
          </w:p>
          <w:p w14:paraId="166F025B" w14:textId="03145FA2" w:rsidR="0081248E" w:rsidRPr="004A4DBA" w:rsidRDefault="0081248E" w:rsidP="007A0F0E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Մատակարարումը և բեռնաթափումը իրականացնում է Վաճառողի կողմից, իր ուժերով և իր միջոցների հաշվին՝ Երևան քաղաքում ըստ Գնորդի կողմից նախապես տրամադրվող հասցեի։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1D3795DF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Кубок: для команд, занявших 1-е место.</w:t>
            </w:r>
          </w:p>
          <w:p w14:paraId="787D5EE1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Стеклянный двусторонний кубок высотой 35 см, шириной 14 см, толщиной 1,5 см, установленный на подставке с объемным восьмиугольным стеклянным элементом диаметром 12 см сверху, на котором выгравирована надпись «КУБОК ПРЕМЬЕР-МИНИСТРА РА». Картина:</w:t>
            </w:r>
          </w:p>
          <w:p w14:paraId="7CADD9E4" w14:textId="77777777" w:rsidR="0081248E" w:rsidRPr="0081248E" w:rsidRDefault="0081248E" w:rsidP="007A0F0E">
            <w:pPr>
              <w:ind w:left="603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/>
                <w:noProof/>
                <w:sz w:val="13"/>
                <w:szCs w:val="13"/>
              </w:rPr>
              <w:drawing>
                <wp:inline distT="0" distB="0" distL="0" distR="0" wp14:anchorId="38D7C39F" wp14:editId="758CDC94">
                  <wp:extent cx="334493" cy="491705"/>
                  <wp:effectExtent l="0" t="0" r="889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93" cy="50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CFF48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Товар должен быть неиспользованным и в надлежащей упаковке.</w:t>
            </w:r>
          </w:p>
          <w:p w14:paraId="202A45F3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Срок доставки: до 02.05.2026.</w:t>
            </w:r>
          </w:p>
          <w:p w14:paraId="77B1646D" w14:textId="10CA381F" w:rsidR="0081248E" w:rsidRPr="0081248E" w:rsidRDefault="0081248E" w:rsidP="007A0F0E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3"/>
                <w:szCs w:val="13"/>
                <w:lang w:val="ru-RU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Доставка и разгрузка осуществляются Продавцом за свой счет и своими силами в Ереване по адресу, предоставленному Покупателем заранее.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14:paraId="0F3C1C55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Գավաթ՝ 1-ին տեղեր գրաված թիմերին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</w:p>
          <w:p w14:paraId="65F4D9EA" w14:textId="77777777" w:rsidR="0081248E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>Ապակե երկթև գավաթ՝ 35 սմ բարձրությամբ, 14 սմ լայնությամբ, 1</w:t>
            </w:r>
            <w:r w:rsidRPr="00583DD3">
              <w:rPr>
                <w:rFonts w:ascii="Cambria Math" w:hAnsi="Cambria Math" w:cs="Cambria Math"/>
                <w:bCs/>
                <w:color w:val="000000"/>
                <w:sz w:val="13"/>
                <w:szCs w:val="13"/>
                <w:lang w:val="hy-AM"/>
              </w:rPr>
              <w:t>․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5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սմ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հաստությամբ՝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պատվանդանի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վրա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տեղադրված՝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վերևի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հատվածում</w:t>
            </w:r>
            <w:r w:rsidRPr="00583DD3">
              <w:rPr>
                <w:rFonts w:ascii="GHEA Grapalat" w:hAnsi="GHEA Grapalat" w:cs="Calibri"/>
                <w:bCs/>
                <w:color w:val="000000"/>
                <w:sz w:val="13"/>
                <w:szCs w:val="13"/>
                <w:lang w:val="hy-AM"/>
              </w:rPr>
              <w:t xml:space="preserve"> եռաչափ 12 սմ 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 xml:space="preserve">տրամագծով ութանկյուն ապակի՝ «ՀՀ ՎԱՐՉԱՊԵՏԻ ԳԱՎԱԹ» փորագրությամբ։ </w:t>
            </w:r>
          </w:p>
          <w:p w14:paraId="1017A7E6" w14:textId="4226CF8B" w:rsidR="0081248E" w:rsidRPr="00583DD3" w:rsidRDefault="0081248E" w:rsidP="007A0F0E">
            <w:pPr>
              <w:ind w:left="0" w:right="598" w:firstLine="0"/>
              <w:jc w:val="both"/>
              <w:rPr>
                <w:rFonts w:ascii="GHEA Grapalat" w:hAnsi="GHEA Grapalat" w:cs="Cambria Math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 xml:space="preserve">Նկարը՝ </w:t>
            </w:r>
            <w:r w:rsidRPr="00583DD3">
              <w:rPr>
                <w:rFonts w:ascii="GHEA Grapalat" w:hAnsi="GHEA Grapalat"/>
                <w:noProof/>
                <w:sz w:val="13"/>
                <w:szCs w:val="13"/>
              </w:rPr>
              <w:drawing>
                <wp:inline distT="0" distB="0" distL="0" distR="0" wp14:anchorId="012800B1" wp14:editId="0C86302B">
                  <wp:extent cx="352098" cy="5175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677" cy="55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0CCD0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Ապրանքները պետք է լինեն չօգտագործված և համապատասխան փաթեթավորմամբ:</w:t>
            </w:r>
          </w:p>
          <w:p w14:paraId="2C0E327D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Մատակարարման ժամկետը՝ մինչև 02/05/2026 թվ:</w:t>
            </w:r>
          </w:p>
          <w:p w14:paraId="3BBA1E66" w14:textId="37B3A0AE" w:rsidR="0081248E" w:rsidRPr="00650F71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Մատակարարումը և բեռնաթափումը իրականացնում է Վաճառողի կողմից, իր ուժերով և իր միջոցների հաշվին՝ Երևան քաղաքում ըստ Գնորդի կողմից նախապես տրամադրվող հասցեի։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8D66CD9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Кубок: для команд, занявших 1-е место.</w:t>
            </w:r>
          </w:p>
          <w:p w14:paraId="551AABD4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Стеклянный двусторонний кубок высотой 35 см, шириной 14 см, толщиной 1,5 см, установленный на подставке с объемным восьмиугольным стеклянным элементом диаметром 12 см сверху, на котором выгравирована надпись «КУБОК ПРЕМЬЕР-МИНИСТРА РА». Картина:</w:t>
            </w:r>
          </w:p>
          <w:p w14:paraId="7B3ECC8A" w14:textId="77777777" w:rsidR="0081248E" w:rsidRPr="0081248E" w:rsidRDefault="0081248E" w:rsidP="007A0F0E">
            <w:pPr>
              <w:ind w:left="607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/>
                <w:noProof/>
                <w:sz w:val="13"/>
                <w:szCs w:val="13"/>
              </w:rPr>
              <w:drawing>
                <wp:inline distT="0" distB="0" distL="0" distR="0" wp14:anchorId="1D822399" wp14:editId="249C66D2">
                  <wp:extent cx="334493" cy="491705"/>
                  <wp:effectExtent l="0" t="0" r="889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93" cy="50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9B2E2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Товар должен быть неиспользованным и в надлежащей упаковке.</w:t>
            </w:r>
          </w:p>
          <w:p w14:paraId="47905F8B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Срок доставки: до 02.05.2026.</w:t>
            </w:r>
          </w:p>
          <w:p w14:paraId="50048710" w14:textId="08AE305D" w:rsidR="0081248E" w:rsidRPr="00650F71" w:rsidRDefault="0081248E" w:rsidP="007A0F0E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1248E">
              <w:rPr>
                <w:rFonts w:ascii="GHEA Grapalat" w:hAnsi="GHEA Grapalat" w:cs="Calibri"/>
                <w:color w:val="000000"/>
                <w:sz w:val="13"/>
                <w:szCs w:val="13"/>
                <w:lang w:val="hy-AM"/>
              </w:rPr>
              <w:t>Доставка и разгрузка осуществляются Продавцом за свой счет и своими силами в Ереване по адресу, предоставленному Покупателем заранее.</w:t>
            </w:r>
          </w:p>
        </w:tc>
      </w:tr>
      <w:tr w:rsidR="0081248E" w:rsidRPr="00A97FC7" w14:paraId="03C58600" w14:textId="77777777" w:rsidTr="00583DD3">
        <w:trPr>
          <w:cantSplit/>
          <w:trHeight w:val="2910"/>
        </w:trPr>
        <w:tc>
          <w:tcPr>
            <w:tcW w:w="412" w:type="dxa"/>
            <w:shd w:val="clear" w:color="auto" w:fill="auto"/>
            <w:vAlign w:val="center"/>
          </w:tcPr>
          <w:p w14:paraId="153526CE" w14:textId="42775AE8" w:rsidR="0081248E" w:rsidRPr="00583DD3" w:rsidRDefault="0081248E" w:rsidP="0081248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331E58BF" w14:textId="75F62697" w:rsidR="0081248E" w:rsidRPr="00650F71" w:rsidRDefault="0081248E" w:rsidP="0081248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83DD3">
              <w:rPr>
                <w:rFonts w:ascii="GHEA Grapalat" w:hAnsi="GHEA Grapalat" w:cs="Calibri"/>
                <w:color w:val="000000"/>
                <w:sz w:val="16"/>
                <w:szCs w:val="16"/>
              </w:rPr>
              <w:t>մրցանակային</w:t>
            </w:r>
            <w:proofErr w:type="spellEnd"/>
            <w:r w:rsidRPr="00583DD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3DD3"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գավաթ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2E3F5BCC" w14:textId="6F9409C6" w:rsidR="0081248E" w:rsidRPr="00910B95" w:rsidRDefault="0081248E" w:rsidP="0081248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849">
              <w:rPr>
                <w:rFonts w:ascii="GHEA Grapalat" w:hAnsi="GHEA Grapalat" w:cs="Calibri"/>
                <w:color w:val="000000"/>
                <w:sz w:val="18"/>
                <w:szCs w:val="18"/>
              </w:rPr>
              <w:t>призовые</w:t>
            </w:r>
            <w:proofErr w:type="spellEnd"/>
            <w:r w:rsidRPr="005A384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3849">
              <w:rPr>
                <w:rFonts w:ascii="GHEA Grapalat" w:hAnsi="GHEA Grapalat" w:cs="Calibri"/>
                <w:color w:val="000000"/>
                <w:sz w:val="18"/>
                <w:szCs w:val="18"/>
              </w:rPr>
              <w:t>кубки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B174BB" w14:textId="746FD41F" w:rsidR="0081248E" w:rsidRPr="008E5117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632C5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5D7F8AE" w14:textId="2B065497" w:rsidR="0081248E" w:rsidRPr="008E5117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C27BE" w14:textId="03A762B2" w:rsidR="0081248E" w:rsidRDefault="0081248E" w:rsidP="0081248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3EE3">
              <w:rPr>
                <w:rFonts w:ascii="GHEA Grapalat" w:hAnsi="GHEA Grapalat" w:cs="Calibri"/>
                <w:sz w:val="16"/>
                <w:szCs w:val="16"/>
              </w:rPr>
              <w:t>66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3D7985" w14:textId="656E8F0C" w:rsidR="0081248E" w:rsidRDefault="0081248E" w:rsidP="0081248E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3EE3">
              <w:rPr>
                <w:rFonts w:ascii="GHEA Grapalat" w:hAnsi="GHEA Grapalat" w:cs="Calibri"/>
                <w:sz w:val="16"/>
                <w:szCs w:val="16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26BA076" w14:textId="40FC35E5" w:rsidR="0081248E" w:rsidRDefault="0081248E" w:rsidP="0081248E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41E2">
              <w:rPr>
                <w:rFonts w:ascii="GHEA Grapalat" w:hAnsi="GHEA Grapalat" w:cs="Calibri"/>
                <w:color w:val="000000"/>
                <w:sz w:val="18"/>
                <w:szCs w:val="18"/>
              </w:rPr>
              <w:t>792000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5F78ABC" w14:textId="2E3BED59" w:rsidR="0081248E" w:rsidRPr="00A97FC7" w:rsidRDefault="0081248E" w:rsidP="0081248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441E2">
              <w:rPr>
                <w:rFonts w:ascii="GHEA Grapalat" w:hAnsi="GHEA Grapalat" w:cs="Calibri"/>
                <w:color w:val="000000"/>
                <w:sz w:val="18"/>
                <w:szCs w:val="18"/>
              </w:rPr>
              <w:t>792000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ED6085F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 xml:space="preserve">Մետաղական գավաթ՝ էբոնիտե պատվանդանով, </w:t>
            </w:r>
            <w:r w:rsidRPr="00583DD3">
              <w:rPr>
                <w:rFonts w:ascii="GHEA Grapalat" w:hAnsi="GHEA Grapalat" w:cs="Arial"/>
                <w:sz w:val="13"/>
                <w:szCs w:val="13"/>
                <w:lang w:val="hy-AM"/>
              </w:rPr>
              <w:t>մարզային փուլում 1-ին, 2-րդ և 3-րդ տեղեր գրաված թիմերին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։</w:t>
            </w:r>
          </w:p>
          <w:p w14:paraId="140BD5F8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Չափսերը՝ 65 սմ, 60 սմ և 55 սմ բարձրությամբ, ոսկեգույն, միանման, էբոնիտե պատվանդանով վրան գրված միջոցառման անվանումը և տեղը, տեքստը համաձայնեցնել Գնորդի հետ:</w:t>
            </w:r>
          </w:p>
          <w:p w14:paraId="44922D28" w14:textId="251C3A13" w:rsidR="0081248E" w:rsidRPr="00583DD3" w:rsidRDefault="0081248E" w:rsidP="007A0F0E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Մատակարարումը և բեռնաթափումը իրականացնվում է Վաճառողի կողմից, իր ուժերով և իր միջոցների հաշվին՝ ՀՀ բոլոր մարզկենտրոնների ցանկը տրամադրելուց հետո 3 օրվա ընթացքում, իսկ մատակարարումները պետք է իրականացնել մինչև 20/04/2026։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4FFD16B7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Металлический кубок с эбонитовым постаментом для команд, занявших 1-е, 2-е и 3-е места на региональном этапе.</w:t>
            </w:r>
          </w:p>
          <w:p w14:paraId="3B5D4A64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Размеры: высота 65 см, 60 см и 55 см, золотистого цвета, одинаковые, с эбонитовым постаментом, на котором написано название и место проведения мероприятия (текст согласовывается с Покупателем).</w:t>
            </w:r>
          </w:p>
          <w:p w14:paraId="36DB2FB9" w14:textId="04FBA4FD" w:rsidR="0081248E" w:rsidRPr="0081248E" w:rsidRDefault="0081248E" w:rsidP="007A0F0E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Доставка и разгрузка осуществляются Продавцом за свой счет и своими силами в течение 3 дней после предоставления списка всех региональных центров Республики Армения, доставка должна быть произведена до 20.04.2026.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14:paraId="3A3A2520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 xml:space="preserve">Մետաղական գավաթ՝ էբոնիտե պատվանդանով, </w:t>
            </w:r>
            <w:r w:rsidRPr="00583DD3">
              <w:rPr>
                <w:rFonts w:ascii="GHEA Grapalat" w:hAnsi="GHEA Grapalat" w:cs="Arial"/>
                <w:sz w:val="13"/>
                <w:szCs w:val="13"/>
                <w:lang w:val="hy-AM"/>
              </w:rPr>
              <w:t>մարզային փուլում 1-ին, 2-րդ և 3-րդ տեղեր գրաված թիմերին</w:t>
            </w: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։</w:t>
            </w:r>
          </w:p>
          <w:p w14:paraId="63AEFEEF" w14:textId="77777777" w:rsidR="0081248E" w:rsidRPr="00583DD3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Չափսերը՝ 65 սմ, 60 սմ և 55 սմ բարձրությամբ, ոսկեգույն, միանման, էբոնիտե պատվանդանով վրան գրված միջոցառման անվանումը և տեղը, տեքստը համաձայնեցնել Գնորդի հետ:</w:t>
            </w:r>
          </w:p>
          <w:p w14:paraId="11C29E08" w14:textId="4B770D83" w:rsidR="0081248E" w:rsidRPr="009F6E9C" w:rsidRDefault="0081248E" w:rsidP="007A0F0E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83DD3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Մատակարարումը և բեռնաթափումը իրականացնվում է Վաճառողի կողմից, իր ուժերով և իր միջոցների հաշվին՝ ՀՀ բոլոր մարզկենտրոնների ցանկը տրամադրելուց հետո 3 օրվա ընթացքում, իսկ մատակարարումները պետք է իրականացնել մինչև 20/04/2026։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EB24BD8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Металлический кубок с эбонитовым постаментом для команд, занявших 1-е, 2-е и 3-е места на региональном этапе.</w:t>
            </w:r>
          </w:p>
          <w:p w14:paraId="1914882B" w14:textId="77777777" w:rsidR="0081248E" w:rsidRPr="0081248E" w:rsidRDefault="0081248E" w:rsidP="007A0F0E">
            <w:pPr>
              <w:ind w:left="0" w:firstLine="0"/>
              <w:jc w:val="both"/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Размеры: высота 65 см, 60 см и 55 см, золотистого цвета, одинаковые, с эбонитовым постаментом, на котором написано название и место проведения мероприятия (текст согласовывается с Покупателем).</w:t>
            </w:r>
          </w:p>
          <w:p w14:paraId="723559DE" w14:textId="43B8A646" w:rsidR="0081248E" w:rsidRPr="008D1F65" w:rsidRDefault="0081248E" w:rsidP="007A0F0E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248E">
              <w:rPr>
                <w:rFonts w:ascii="GHEA Grapalat" w:hAnsi="GHEA Grapalat" w:cs="GHEA Grapalat"/>
                <w:bCs/>
                <w:color w:val="000000"/>
                <w:sz w:val="13"/>
                <w:szCs w:val="13"/>
                <w:lang w:val="hy-AM"/>
              </w:rPr>
              <w:t>Доставка и разгрузка осуществляются Продавцом за свой счет и своими силами в течение 3 дней после предоставления списка всех региональных центров Республики Армения, доставка должна быть произведена до 20.04.2026.</w:t>
            </w:r>
          </w:p>
        </w:tc>
      </w:tr>
      <w:tr w:rsidR="0081248E" w:rsidRPr="00A97FC7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48E" w:rsidRPr="00A97FC7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1248E" w:rsidRPr="00A97FC7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1248E" w:rsidRPr="00A97FC7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1248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23B26C1C" w:rsidR="0081248E" w:rsidRPr="00116D0D" w:rsidRDefault="0081248E" w:rsidP="0081248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0.03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.2026 թ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  <w:r w:rsidR="00A562D4"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81248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1248E" w:rsidRPr="00143109" w:rsidRDefault="0081248E" w:rsidP="0081248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1248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1248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1248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1248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48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81248E" w:rsidRPr="00650F71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18754505" w:rsidR="0081248E" w:rsidRPr="00A562D4" w:rsidRDefault="0081248E" w:rsidP="00A562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  <w:r w:rsid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/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  <w:r w:rsidR="00A562D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81248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1248E" w:rsidRPr="00183964" w:rsidRDefault="0081248E" w:rsidP="0081248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1248E" w:rsidRPr="00183964" w:rsidRDefault="0081248E" w:rsidP="0081248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A562D4" w:rsidRPr="00375861" w14:paraId="152D263F" w14:textId="0BD24D20" w:rsidTr="00A46252">
        <w:trPr>
          <w:trHeight w:val="5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53CE808F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մրցանակային</w:t>
            </w:r>
            <w:proofErr w:type="spellEnd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4F3B9403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призовые</w:t>
            </w:r>
            <w:proofErr w:type="spellEnd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кубки</w:t>
            </w:r>
            <w:proofErr w:type="spellEnd"/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61D4671D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«ԼԻԴԵՐ ՍՊՈՐՏ» 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78BB44D8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5501CB2E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200000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684D3EEC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200000</w:t>
            </w:r>
          </w:p>
        </w:tc>
      </w:tr>
      <w:tr w:rsidR="00A562D4" w:rsidRPr="00375861" w14:paraId="2C6E8CE8" w14:textId="77777777" w:rsidTr="00A46252">
        <w:trPr>
          <w:trHeight w:val="5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6C054F0" w14:textId="2820625F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5B87570C" w14:textId="3BAA2682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մրցանակային</w:t>
            </w:r>
            <w:proofErr w:type="spellEnd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գավաթ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2235BB8" w14:textId="099426E4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призовые</w:t>
            </w:r>
            <w:proofErr w:type="spellEnd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62D4">
              <w:rPr>
                <w:rFonts w:ascii="GHEA Grapalat" w:hAnsi="GHEA Grapalat" w:cs="Calibri"/>
                <w:color w:val="000000"/>
                <w:sz w:val="18"/>
                <w:szCs w:val="18"/>
              </w:rPr>
              <w:t>кубки</w:t>
            </w:r>
            <w:proofErr w:type="spellEnd"/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182A56B" w14:textId="7BC72533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«ԼԻԴԵՐ ՍՊՈՐՏ» 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1C10D237" w14:textId="53401229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8"/>
                <w:szCs w:val="18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C5D4160" w14:textId="7673E116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792000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30A1DEF6" w14:textId="77777777" w:rsidR="00A562D4" w:rsidRPr="00A562D4" w:rsidRDefault="00A562D4" w:rsidP="00A562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CF34A19" w14:textId="568F04C6" w:rsidR="00A562D4" w:rsidRPr="00A562D4" w:rsidRDefault="00A562D4" w:rsidP="00A562D4">
            <w:pPr>
              <w:widowControl w:val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A562D4">
              <w:rPr>
                <w:rFonts w:ascii="GHEA Grapalat" w:hAnsi="GHEA Grapalat" w:cs="Sylfaen"/>
                <w:sz w:val="18"/>
                <w:szCs w:val="18"/>
                <w:lang w:val="ru-RU"/>
              </w:rPr>
              <w:t>792000</w:t>
            </w:r>
          </w:p>
        </w:tc>
      </w:tr>
      <w:tr w:rsidR="0081248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48E" w:rsidRPr="00A97FC7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81248E" w:rsidRPr="0014310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81248E" w:rsidRPr="00A97FC7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1248E" w:rsidRPr="002167CE" w:rsidRDefault="0081248E" w:rsidP="0081248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1248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1248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1248E" w:rsidRPr="00A97FC7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1248E" w:rsidRPr="00804DA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1248E" w:rsidRPr="00804DA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81248E" w:rsidRPr="00565EFD" w:rsidRDefault="0081248E" w:rsidP="0081248E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81248E" w:rsidRPr="00804DA5" w:rsidRDefault="0081248E" w:rsidP="0081248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1248E" w:rsidRPr="00A97FC7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81248E" w:rsidRPr="00804DA5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1248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81248E" w:rsidRPr="00143109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927A81C" w:rsidR="0081248E" w:rsidRPr="00116D0D" w:rsidRDefault="0081248E" w:rsidP="0081248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27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81248E" w:rsidRPr="00166E65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1248E" w:rsidRPr="00166E65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81248E" w:rsidRPr="00166E6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1248E" w:rsidRPr="00166E6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81248E" w:rsidRPr="00166E6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1248E" w:rsidRPr="00166E6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81248E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81248E" w:rsidRPr="00116D0D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81248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81248E" w:rsidRPr="008120B2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65E5820B" w:rsidR="0081248E" w:rsidRPr="00A562D4" w:rsidRDefault="0081248E" w:rsidP="0081248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81248E" w:rsidRPr="00143109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4C6CF4F7" w:rsidR="0081248E" w:rsidRPr="00A562D4" w:rsidRDefault="0081248E" w:rsidP="0081248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A562D4"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«ԼԻԴԵՐ ՍՊՈՐՏ» ՍՊԸ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="00A562D4"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 "ЛИДЕР СПОРТ"</w:t>
            </w:r>
            <w:r w:rsid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81248E" w:rsidRPr="00650F71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1248E" w:rsidRPr="00650F71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0F8E3CC3" w:rsidR="0081248E" w:rsidRPr="00A562D4" w:rsidRDefault="00A562D4" w:rsidP="0081248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«ԼԻԴԵՐ ՍՊՈՐՏ» ՍՊԸ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 "ЛИДЕР СПОРТ"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1248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1248E" w:rsidRPr="00683329" w:rsidRDefault="0081248E" w:rsidP="0081248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1248E" w:rsidRPr="001C7EAC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1248E" w:rsidRPr="00A97FC7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1248E" w:rsidRPr="0068332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567B6C25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  <w:p w14:paraId="2D88ECEB" w14:textId="1482B20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1248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1248E" w:rsidRPr="0068332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A562D4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5136240A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5F029CD8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«ԼԻԴԵՐ ՍՊՈՐՏ»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1CE5E72A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BE133F" w14:textId="3AA30181" w:rsidR="00A562D4" w:rsidRPr="00A925DC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ԿԻՍՊԸ-ԳՀԱՊՁԲ-26/01</w:t>
            </w:r>
            <w:r w:rsidR="00A925D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-1</w:t>
            </w:r>
          </w:p>
          <w:p w14:paraId="5ECD146E" w14:textId="77777777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5C1FB041" w14:textId="72CB442E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KISPY-GHAPDzB-26/01</w:t>
            </w:r>
            <w:r w:rsidR="00A925D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-1</w:t>
            </w:r>
            <w:r w:rsidRPr="00A562D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791A666D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01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04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.2026թ</w:t>
            </w:r>
            <w:r w:rsidRPr="00A562D4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A562D4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445A9786" w14:textId="59599172" w:rsidR="00A46252" w:rsidRDefault="00A562D4" w:rsidP="006C1D43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562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Համաձայն պայմանագրում նշված վերջնաժամկետ</w:t>
            </w:r>
            <w:r w:rsidR="006C1D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</w:t>
            </w:r>
          </w:p>
          <w:p w14:paraId="5C2D9D27" w14:textId="77777777" w:rsidR="006C1D43" w:rsidRPr="006C1D43" w:rsidRDefault="006C1D43" w:rsidP="006C1D43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  <w:p w14:paraId="065E587A" w14:textId="4F01B2C5" w:rsidR="00A46252" w:rsidRPr="00A46252" w:rsidRDefault="00A46252" w:rsidP="00A562D4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4625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В соответствии с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о </w:t>
            </w:r>
            <w:r w:rsidRPr="00A4625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сроком, указанным в договор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е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4836B61D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992000</w:t>
            </w: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6574125A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992000</w:t>
            </w:r>
            <w:r w:rsidRPr="00A562D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81248E" w:rsidRPr="00464032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1248E" w:rsidRPr="00E129B0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1248E" w:rsidRPr="00A97FC7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81248E" w:rsidRPr="00B77718" w:rsidRDefault="0081248E" w:rsidP="0081248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1248E" w:rsidRPr="001C7EAC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A562D4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56A1A011" w:rsidR="00A562D4" w:rsidRPr="00A562D4" w:rsidRDefault="00A562D4" w:rsidP="00A562D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04FB2D9D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«ԼԻԴԵՐ ՍՊՈՐՏ»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41721B80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25D3B4CF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562D4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ՀՀ, ք. Երևան, </w:t>
            </w:r>
            <w:r w:rsidRPr="00A562D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Արաբկիր 17փող. 1 տուն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451B4C00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РА, г. Ереван, Арабкир, ул. 17, 1 дом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220376F5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 xml:space="preserve">leadersport@bk.ru  </w:t>
            </w:r>
            <w:r w:rsidRPr="00A562D4">
              <w:rPr>
                <w:rStyle w:val="Hyperlink"/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29154C4B" w14:textId="77777777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«ԱՄԵՐԻԱԲԱՆԿ» ՓԲԸ</w:t>
            </w:r>
          </w:p>
          <w:p w14:paraId="68F74B0E" w14:textId="33BED3CC" w:rsidR="00A562D4" w:rsidRPr="00A562D4" w:rsidRDefault="00A562D4" w:rsidP="00A562D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Հ/Հ՝ 1570023973110100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37506D84" w:rsidR="00A562D4" w:rsidRPr="00A562D4" w:rsidRDefault="00A562D4" w:rsidP="00A562D4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00154721 </w:t>
            </w:r>
          </w:p>
        </w:tc>
      </w:tr>
      <w:tr w:rsidR="0081248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48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81248E" w:rsidRPr="00143109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81248E" w:rsidRPr="00674489" w:rsidRDefault="0081248E" w:rsidP="0081248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81248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48E" w:rsidRPr="00A97FC7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81248E" w:rsidRPr="00414B2E" w:rsidRDefault="0081248E" w:rsidP="0081248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1248E" w:rsidRPr="00414B2E" w:rsidRDefault="0081248E" w:rsidP="0081248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1248E" w:rsidRPr="00414B2E" w:rsidRDefault="0081248E" w:rsidP="0081248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1248E" w:rsidRPr="00414B2E" w:rsidRDefault="0081248E" w:rsidP="0081248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1248E" w:rsidRPr="00414B2E" w:rsidRDefault="0081248E" w:rsidP="0081248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1248E" w:rsidRPr="00414B2E" w:rsidRDefault="0081248E" w:rsidP="0081248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1248E" w:rsidRPr="00A97FC7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48E" w:rsidRPr="00A97FC7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81248E" w:rsidRPr="00414B2E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1248E" w:rsidRPr="00A97FC7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81248E" w:rsidRPr="00414B2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1248E" w:rsidRPr="00A97FC7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81248E" w:rsidRPr="00414B2E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1248E" w:rsidRPr="00A97FC7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81248E" w:rsidRPr="00414B2E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81248E" w:rsidRPr="00414B2E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1248E" w:rsidRPr="00A97FC7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81248E" w:rsidRPr="00414B2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1248E" w:rsidRPr="00A97FC7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81248E" w:rsidRPr="00414B2E" w:rsidRDefault="0081248E" w:rsidP="0081248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1248E" w:rsidRPr="00414B2E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81248E" w:rsidRPr="00414B2E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1248E" w:rsidRPr="00A97FC7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81248E" w:rsidRPr="00414B2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1248E" w:rsidRPr="00A97FC7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81248E" w:rsidRPr="00306D26" w:rsidRDefault="0081248E" w:rsidP="0081248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1248E" w:rsidRPr="00306D26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248E" w:rsidRPr="00A97FC7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81248E" w:rsidRPr="00CC6AC7" w:rsidRDefault="0081248E" w:rsidP="0081248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81248E" w:rsidRPr="00CC6AC7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81248E" w:rsidRPr="00CC6AC7" w:rsidRDefault="0081248E" w:rsidP="0081248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81248E" w:rsidRPr="00CC6AC7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81248E" w:rsidRPr="00CC6AC7" w:rsidRDefault="0081248E" w:rsidP="0081248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1248E" w:rsidRPr="00CC6AC7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1248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5755751B" w:rsidR="0081248E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81248E" w:rsidRPr="00CC6AC7" w:rsidRDefault="0081248E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448451F2" w:rsidR="0081248E" w:rsidRPr="00A562D4" w:rsidRDefault="00A562D4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0</w:t>
            </w:r>
            <w:r w:rsidRPr="00A562D4">
              <w:rPr>
                <w:rFonts w:ascii="GHEA Grapalat" w:hAnsi="GHEA Grapalat"/>
                <w:b/>
                <w:sz w:val="14"/>
                <w:szCs w:val="16"/>
                <w:lang w:val="af-ZA"/>
              </w:rPr>
              <w:t>99905335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785E91DD" w:rsidR="0081248E" w:rsidRPr="00A562D4" w:rsidRDefault="00F51E8A" w:rsidP="0081248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10" w:history="1">
              <w:r w:rsidR="00A562D4" w:rsidRPr="003025D2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A562D4">
              <w:rPr>
                <w:rStyle w:val="Hyperlink"/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bookmarkStart w:id="1" w:name="_GoBack"/>
            <w:bookmarkEnd w:id="1"/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11FD3" w14:textId="77777777" w:rsidR="00F51E8A" w:rsidRDefault="00F51E8A" w:rsidP="0022631D">
      <w:r>
        <w:separator/>
      </w:r>
    </w:p>
  </w:endnote>
  <w:endnote w:type="continuationSeparator" w:id="0">
    <w:p w14:paraId="5F24B014" w14:textId="77777777" w:rsidR="00F51E8A" w:rsidRDefault="00F51E8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37B6" w14:textId="77777777" w:rsidR="00F51E8A" w:rsidRDefault="00F51E8A" w:rsidP="0022631D">
      <w:r>
        <w:separator/>
      </w:r>
    </w:p>
  </w:footnote>
  <w:footnote w:type="continuationSeparator" w:id="0">
    <w:p w14:paraId="63B06B9E" w14:textId="77777777" w:rsidR="00F51E8A" w:rsidRDefault="00F51E8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253D3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0A8B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0774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47AA5"/>
    <w:rsid w:val="0025087C"/>
    <w:rsid w:val="002521DB"/>
    <w:rsid w:val="002612D5"/>
    <w:rsid w:val="00261801"/>
    <w:rsid w:val="00264B6E"/>
    <w:rsid w:val="00264C0C"/>
    <w:rsid w:val="002664DF"/>
    <w:rsid w:val="0027043D"/>
    <w:rsid w:val="002742D4"/>
    <w:rsid w:val="002746D2"/>
    <w:rsid w:val="00276409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D79F9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3DD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2AC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1D43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0F0E"/>
    <w:rsid w:val="007A2111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48E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46252"/>
    <w:rsid w:val="00A50584"/>
    <w:rsid w:val="00A51352"/>
    <w:rsid w:val="00A51D95"/>
    <w:rsid w:val="00A524DA"/>
    <w:rsid w:val="00A562D4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25DC"/>
    <w:rsid w:val="00A93B5E"/>
    <w:rsid w:val="00A97FC7"/>
    <w:rsid w:val="00AA1978"/>
    <w:rsid w:val="00AA32E4"/>
    <w:rsid w:val="00AA40C6"/>
    <w:rsid w:val="00AA4978"/>
    <w:rsid w:val="00AB0F51"/>
    <w:rsid w:val="00AB35F7"/>
    <w:rsid w:val="00AB5677"/>
    <w:rsid w:val="00AC491D"/>
    <w:rsid w:val="00AD07B9"/>
    <w:rsid w:val="00AD59DC"/>
    <w:rsid w:val="00AE1ECF"/>
    <w:rsid w:val="00AE41C0"/>
    <w:rsid w:val="00AE4BC1"/>
    <w:rsid w:val="00AE4CDF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D31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3E0D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480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1E8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marttender.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940B-FEC3-455D-9067-515B7C71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1993</Words>
  <Characters>11361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111</cp:revision>
  <cp:lastPrinted>2025-05-13T06:39:00Z</cp:lastPrinted>
  <dcterms:created xsi:type="dcterms:W3CDTF">2025-05-12T08:20:00Z</dcterms:created>
  <dcterms:modified xsi:type="dcterms:W3CDTF">2026-04-02T16:11:00Z</dcterms:modified>
</cp:coreProperties>
</file>